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第十六章  中国特色大国外交和推动构建人类命运共同体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重要知识点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1.当今世界正经历百年未有之大变局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2.全面推进中国特色大国外交的原则和布局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3.推动构建人类命运共同体的丰富内涵和实践成果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练习题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一、选择题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（一）单选题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1.中国共产党致力于为中国人民谋幸福、为中华民族谋复兴，同时也致力于（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A.为世界谋大同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B.为人类谋解放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C.为世界谋发展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D.为人类谋福祉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2.中国特色大国外交以（  ）为总目标，始终坚持维护世界和平、促进共同发展的宗旨……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A.和平发展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B.推动构建人类命运共同体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C.合作共赢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D.美丽世界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3.提出构建人类命运共同体重大理念，提出共建“一带一路”倡议，提出全球发展倡议、全球安全倡议、全球文明倡议，深刻回答（  ）的时代课题。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A.“共建人类家园”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B.“什么是人类命运共同体”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C.“人类向何处去”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D.“世界怎么了、我们怎么办”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4.中国已经同（  ）多个国家建立了外交关系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A.150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B.170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C.180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D.205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5.（  ），是我们党根据时代发展潮流和我国根本利益作出的战略抉择，是新时代中国外交的基本原则。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A.坚持以人民为中心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B.坚持合作共赢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C.构建人类命运共同体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D.坚持走和平发展道路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6.中国始终倡导和坚持（  ），一贯坚持独立自主的和平外交政策，从来都是维护世界和平、促进共同发展的坚定力量。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A.和平共处五项原则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B.合作共赢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C.美美与共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D.和平发展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7.（  ）是我国安身立命之所、发展繁荣之基。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A.发展中国家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B.周边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C.金砖国家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D.亚洲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8.（  ）是中国共产党的一个创举，也是中国外交的力量源泉。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A.和平外交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B.经济外交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C.大国外交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D.人民外交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9.（  ），是当代中国共产党人回答和解决关乎人类前途命运的时代之问的中国方案，是应对人类共同挑战、建设更加繁荣美好世界的人间正道，也是新时代对外工作的总目标。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A.一带一路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B.推动构建人类命运共同体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C.美丽世界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D.合作共赢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10.2015年9月，习近平在出席第七十届联合国大会一般性辩论时明确指出：“和平、发展、公平、正义、民主、自由，是（  ），也是联合国的崇高目标。”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A.全人类的共同价值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B.全球治理体系的重要抉择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C.国家社会普遍共识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D.人类命运共同体的核心内容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11.（  ），习近平在第七十六届联合国大会上提出全球发展倡议。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A.2019年8月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B.2020年7月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C.2021年9月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D.2022年6月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12.2022年4月，习近平在（  ）上提出全球安全倡议。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A.博鳌亚洲论坛年会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B.世界经济论坛年会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C.金砖国家领导人峰会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D.“二十国”集团峰会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13.（  ），习近平在中国共产党与世界政党高层对话会上提出全球文明倡议。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A.2021年5月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B.2021年4月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C.2023年3月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D.2023年2月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14.要坚定维护以（  ）为核心的国际体系、以国际法为基础的国际秩序，维护和巩固第二次世界大战胜利成果，积极维护开放型世界经济体制，加强国际社会应对全球性挑战的能力。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A.本国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B.联合国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C.西方发达国家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D.发展中国家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15.共建（  ）是对中国与世界实现开放共赢路径的顶层设计，是推动构建人类命运共同体的实践平台。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A.“金砖国家”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B.“新兴国家经济体”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C.“联合国发展战略”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D.“一带一路”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微软雅黑" w:hAnsi="微软雅黑" w:eastAsia="微软雅黑" w:cs="微软雅黑"/>
          <w:i w:val="0"/>
          <w:iCs w:val="0"/>
          <w:caps w:val="0"/>
          <w:spacing w:val="8"/>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z w:val="28"/>
          <w:szCs w:val="28"/>
          <w:bdr w:val="none" w:color="auto" w:sz="0" w:space="0"/>
        </w:rPr>
        <w:t>参考答案</w:t>
      </w:r>
      <w:r>
        <w:rPr>
          <w:rStyle w:val="6"/>
          <w:i/>
          <w:iCs/>
          <w:sz w:val="19"/>
          <w:szCs w:val="19"/>
          <w:bdr w:val="none" w:color="auto" w:sz="0" w:space="0"/>
          <w:vertAlign w:val="superscript"/>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点击空白处查看答案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 1-5ABDCD   6-10ABDBA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11-15CACBD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（二）多选题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  ）正以前所未有的方式展开,世界百年未有之大变局加速演进，世界进入新的动荡变革期。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A.世界之变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B.时代之变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C.历史之变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D.人类之变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2.中国特色大国外交牢牢把握（  ）这条主线。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A.实现国家富强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B.服务民族复兴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C.促进人类进步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D.构建人类命运共同体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3.走和平发展道路是由（  ）决定的。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A.中国共产党性质宗旨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B.中国特色大国外交政策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C.我国社会主义制度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D.人民当家作主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4.中国自古就有“国虽大，好战必亡”的箴言，（  ）等理念世代相传。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A.“以和为贵”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B.“和而不同”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C.“睦邻友邦”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D.“天下大同”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5.推动构建新型国际关系，就是要秉持（  ）原则，走出一条对话而不对抗、结伴而不结盟的国与国交往新路……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A.独立自主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B.相互尊重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C.公平正义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D.合作共赢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6.秉持（  ）理念，构建新型政党关系。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A.求同存异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B.相互尊重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C.互学互鉴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D.共同发展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7.2013年，习近平提出了共同建设和的倡议，受到国际社会普遍欢迎。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A.“海上丝绸之路经济带”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B.“丝绸之路经济带”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C.“21世纪海上丝绸之路”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D.“海上丝绸之路”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8.共建“一带一路”，秉持共商共建共享原则，坚持、、理念……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A.开放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B.绿色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C.廉洁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D.高效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9.“一带一路”倡议的核心内涵，是（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A.促进基础设施建设和互联互通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B.加强经济政策协调和发展战略对接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C.促进协同联动发展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D.实现共同繁荣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10.要坚持（  ），携手破解和平赤字、发展赤字、安全赤字、治理赤字，使全球治理体系满足应对全球性挑战的现实需要，顺应和平发展合作共赢的历史趋势。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A.公正合理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B.互商互谅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C.同舟共济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D.互利共赢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z w:val="28"/>
          <w:szCs w:val="28"/>
          <w:bdr w:val="none" w:color="auto" w:sz="0" w:space="0"/>
        </w:rPr>
        <w:t>参考答案</w:t>
      </w:r>
      <w:r>
        <w:rPr>
          <w:rStyle w:val="6"/>
          <w:i/>
          <w:iCs/>
          <w:sz w:val="19"/>
          <w:szCs w:val="19"/>
          <w:bdr w:val="none" w:color="auto" w:sz="0" w:space="0"/>
          <w:vertAlign w:val="superscript"/>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spacing w:val="8"/>
          <w:sz w:val="24"/>
          <w:szCs w:val="24"/>
        </w:rPr>
      </w:pPr>
      <w:r>
        <w:rPr>
          <w:rFonts w:hint="eastAsia" w:ascii="微软雅黑" w:hAnsi="微软雅黑" w:eastAsia="微软雅黑" w:cs="微软雅黑"/>
          <w:i w:val="0"/>
          <w:iCs w:val="0"/>
          <w:caps w:val="0"/>
          <w:spacing w:val="8"/>
          <w:sz w:val="24"/>
          <w:szCs w:val="24"/>
          <w:bdr w:val="none" w:color="auto" w:sz="0" w:space="0"/>
          <w:shd w:val="clear" w:fill="FFFFFF"/>
        </w:rPr>
        <w:t>1.ABC 2.BC  3.AC  4.ABCD  5.BCD  6ABC  7.BC  8.ABC  9.ABCD  10.ABCD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spacing w:val="8"/>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spacing w:val="8"/>
          <w:sz w:val="24"/>
          <w:szCs w:val="24"/>
        </w:rPr>
      </w:pPr>
      <w:r>
        <w:rPr>
          <w:rFonts w:hint="eastAsia" w:ascii="微软雅黑" w:hAnsi="微软雅黑" w:eastAsia="微软雅黑" w:cs="微软雅黑"/>
          <w:i w:val="0"/>
          <w:iCs w:val="0"/>
          <w:caps w:val="0"/>
          <w:spacing w:val="8"/>
          <w:sz w:val="24"/>
          <w:szCs w:val="24"/>
          <w:bdr w:val="none" w:color="auto" w:sz="0" w:space="0"/>
          <w:shd w:val="clear" w:fill="FFFFFF"/>
        </w:rPr>
        <w:t>二、简答题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1、习近平外交思想的主要内容集中体现为哪些方面？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答：坚持以维护党中央权威为统领加强党对对外工作的集中统一领导；坚持以实现中华民族伟大复兴为使命推进中国特色大国外交；坚持以维护世界和平、促进共同发展为宗旨推动构建人类命运共同体；坚持以中国特色社会主义为根本增强战略自信；坚持以共商共建共享为原则推动“一带一路”建设；坚持以相互尊重、合作共赢为基础走和平发展道路；坚持以深化外交布局为依托打造全球伙伴关系；坚持以公平正义为理念引领全球治理体系改革；坚持以国家核心利益为底线维护国家主权、安全、发展利益；坚持以对外工作优良传统和时代特征相结合为方向塑造中国外交独特风范。</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kZDVkZDYxYTZiZjk3ZjkzZWNjMDIxOTAxMTZiYzMifQ=="/>
  </w:docVars>
  <w:rsids>
    <w:rsidRoot w:val="00000000"/>
    <w:rsid w:val="48CE6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2023-12-13T00:46:19Z</dcterms:created>
  <dc:creator>Administrator</dc:creator>
  <cp:lastModifiedBy>豆(๑¯ω¯๑)豆</cp:lastModifiedBy>
  <dcterms:modified xsi:type="dcterms:W3CDTF">2023-12-13T00:46:32Z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53D3A82CAFA94E038EBE1DDC62ACDE28_12</vt:lpwstr>
  </property>
</Properties>
</file>